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CB5" w:rsidRPr="00F2753C" w:rsidRDefault="00953CB5" w:rsidP="00F2753C">
      <w:pPr>
        <w:spacing w:after="250"/>
        <w:ind w:right="-143"/>
        <w:jc w:val="both"/>
        <w:rPr>
          <w:rFonts w:asciiTheme="majorHAnsi" w:hAnsiTheme="majorHAnsi"/>
          <w:sz w:val="24"/>
          <w:szCs w:val="24"/>
          <w:lang w:eastAsia="it-IT"/>
        </w:rPr>
      </w:pPr>
      <w:bookmarkStart w:id="0" w:name="_Hlk517342479"/>
      <w:r w:rsidRPr="00F2753C">
        <w:rPr>
          <w:rFonts w:asciiTheme="majorHAnsi" w:hAnsiTheme="majorHAnsi"/>
          <w:sz w:val="24"/>
          <w:szCs w:val="24"/>
        </w:rPr>
        <w:t>PROCEDURA APERTA PER L'AFFIDAMENTO DEL SERVIZIO Dl SOMMINISTRAZIONE Dl LAVORO TEMPORANEO TRAMITE ACCORDO QUADRO</w:t>
      </w:r>
      <w:bookmarkEnd w:id="0"/>
    </w:p>
    <w:p w:rsidR="00020E41" w:rsidRDefault="00020E41" w:rsidP="00F2753C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QUESITO N. 01</w:t>
      </w:r>
      <w:bookmarkStart w:id="1" w:name="_GoBack"/>
      <w:bookmarkEnd w:id="1"/>
      <w:r w:rsidR="00953CB5" w:rsidRPr="00F2753C">
        <w:rPr>
          <w:rFonts w:asciiTheme="majorHAnsi" w:hAnsiTheme="majorHAnsi"/>
          <w:sz w:val="24"/>
          <w:szCs w:val="24"/>
        </w:rPr>
        <w:t xml:space="preserve">: “i pagamenti </w:t>
      </w:r>
      <w:r w:rsidR="00F2753C" w:rsidRPr="00F2753C">
        <w:rPr>
          <w:rFonts w:asciiTheme="majorHAnsi" w:hAnsiTheme="majorHAnsi"/>
          <w:sz w:val="24"/>
          <w:szCs w:val="24"/>
        </w:rPr>
        <w:t xml:space="preserve">delle fatture della agenzia aggiudicataria, per il servizio di somministrazione lavoro </w:t>
      </w:r>
      <w:proofErr w:type="gramStart"/>
      <w:r w:rsidR="00F2753C" w:rsidRPr="00F2753C">
        <w:rPr>
          <w:rFonts w:asciiTheme="majorHAnsi" w:hAnsiTheme="majorHAnsi"/>
          <w:sz w:val="24"/>
          <w:szCs w:val="24"/>
        </w:rPr>
        <w:t>regolarmente  effettuato</w:t>
      </w:r>
      <w:proofErr w:type="gramEnd"/>
      <w:r w:rsidR="00F2753C" w:rsidRPr="00F2753C">
        <w:rPr>
          <w:rFonts w:asciiTheme="majorHAnsi" w:hAnsiTheme="majorHAnsi"/>
          <w:sz w:val="24"/>
          <w:szCs w:val="24"/>
        </w:rPr>
        <w:t>, saranno effettuati tramite bonifico bancario entro 30 giorni dalla data di ricevimento fattura che l’agenzia emetterà mensilmente”.</w:t>
      </w:r>
    </w:p>
    <w:p w:rsidR="00F2753C" w:rsidRPr="00F2753C" w:rsidRDefault="00020E41" w:rsidP="00F2753C">
      <w:pPr>
        <w:jc w:val="both"/>
        <w:rPr>
          <w:rFonts w:asciiTheme="majorHAnsi" w:hAnsiTheme="majorHAnsi" w:cs="Calibri Light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RISPOSTA A QUESITO N. 01:</w:t>
      </w:r>
      <w:r w:rsidR="00F2753C" w:rsidRPr="00F2753C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="00F2753C" w:rsidRPr="00F2753C">
        <w:rPr>
          <w:rFonts w:asciiTheme="majorHAnsi" w:hAnsiTheme="majorHAnsi"/>
          <w:sz w:val="24"/>
          <w:szCs w:val="24"/>
        </w:rPr>
        <w:t xml:space="preserve">si </w:t>
      </w:r>
      <w:r w:rsidR="00F2753C" w:rsidRPr="00F2753C">
        <w:rPr>
          <w:rFonts w:asciiTheme="majorHAnsi" w:hAnsiTheme="majorHAnsi" w:cs="Calibri Light"/>
          <w:sz w:val="24"/>
          <w:szCs w:val="24"/>
        </w:rPr>
        <w:t xml:space="preserve"> precisa</w:t>
      </w:r>
      <w:proofErr w:type="gramEnd"/>
      <w:r w:rsidR="00F2753C" w:rsidRPr="00F2753C">
        <w:rPr>
          <w:rFonts w:asciiTheme="majorHAnsi" w:hAnsiTheme="majorHAnsi" w:cs="Calibri Light"/>
          <w:sz w:val="24"/>
          <w:szCs w:val="24"/>
        </w:rPr>
        <w:t xml:space="preserve"> che i pagamenti avverranno tramite bonifico bancario a 60 (sessanta) giorni data fattura, così come previsto dall’art. 4, comma 5 lettera a), del decreto legislativo 231/2002, essendo AMAIE Energia e Servizi S.r.l. un’impresa pubblica ai sensi dell’art. 3, comma 1 lettera t), del decreto legislativo 50/2016.</w:t>
      </w:r>
    </w:p>
    <w:p w:rsidR="00953CB5" w:rsidRDefault="00953CB5" w:rsidP="00F2753C">
      <w:pPr>
        <w:ind w:right="-143"/>
        <w:jc w:val="both"/>
      </w:pPr>
    </w:p>
    <w:p w:rsidR="00953CB5" w:rsidRDefault="00953CB5" w:rsidP="00F2753C">
      <w:pPr>
        <w:jc w:val="both"/>
      </w:pPr>
    </w:p>
    <w:p w:rsidR="00953CB5" w:rsidRDefault="00953CB5"/>
    <w:sectPr w:rsidR="00953C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CB5"/>
    <w:rsid w:val="00020E41"/>
    <w:rsid w:val="00870BAB"/>
    <w:rsid w:val="00953CB5"/>
    <w:rsid w:val="00EA0DE2"/>
    <w:rsid w:val="00F2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B2DB9-C1EB-40D8-B75D-A66A0CFF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79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Tiziana Di Vincenzo</dc:creator>
  <cp:keywords/>
  <dc:description/>
  <cp:lastModifiedBy>Tiziana Di Vincenzo</cp:lastModifiedBy>
  <cp:revision>3</cp:revision>
  <dcterms:created xsi:type="dcterms:W3CDTF">2018-08-27T10:54:00Z</dcterms:created>
  <dcterms:modified xsi:type="dcterms:W3CDTF">2018-08-27T12:22:00Z</dcterms:modified>
</cp:coreProperties>
</file>