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96" w:rsidRPr="00924F3C" w:rsidRDefault="00B03396" w:rsidP="00B03396">
      <w:pPr>
        <w:jc w:val="center"/>
        <w:rPr>
          <w:sz w:val="24"/>
        </w:rPr>
      </w:pPr>
      <w:r w:rsidRPr="00924F3C">
        <w:rPr>
          <w:sz w:val="24"/>
        </w:rPr>
        <w:t>COMUNICATO 03</w:t>
      </w:r>
    </w:p>
    <w:p w:rsidR="00B03396" w:rsidRPr="00924F3C" w:rsidRDefault="00B03396" w:rsidP="00B03396">
      <w:pPr>
        <w:jc w:val="both"/>
        <w:rPr>
          <w:sz w:val="24"/>
        </w:rPr>
      </w:pPr>
      <w:r w:rsidRPr="00924F3C">
        <w:rPr>
          <w:sz w:val="24"/>
        </w:rPr>
        <w:t xml:space="preserve">Avendo rilevato problemi nel rilascio del </w:t>
      </w:r>
      <w:proofErr w:type="spellStart"/>
      <w:r w:rsidRPr="00924F3C">
        <w:rPr>
          <w:sz w:val="24"/>
        </w:rPr>
        <w:t>PassOE</w:t>
      </w:r>
      <w:proofErr w:type="spellEnd"/>
      <w:r w:rsidRPr="00924F3C">
        <w:rPr>
          <w:sz w:val="24"/>
        </w:rPr>
        <w:t xml:space="preserve"> ai concorrenti, si dispone quanto segue:</w:t>
      </w:r>
    </w:p>
    <w:p w:rsidR="00B03396" w:rsidRPr="00924F3C" w:rsidRDefault="00B03396" w:rsidP="00B03396">
      <w:pPr>
        <w:pStyle w:val="Paragrafoelenco"/>
        <w:numPr>
          <w:ilvl w:val="0"/>
          <w:numId w:val="26"/>
        </w:numPr>
        <w:jc w:val="both"/>
        <w:rPr>
          <w:sz w:val="24"/>
        </w:rPr>
      </w:pPr>
      <w:r w:rsidRPr="00924F3C">
        <w:rPr>
          <w:sz w:val="24"/>
        </w:rPr>
        <w:t xml:space="preserve">il concorrente, singolo o associato, che non riesca ad acquisire il/i </w:t>
      </w:r>
      <w:proofErr w:type="spellStart"/>
      <w:r w:rsidRPr="00924F3C">
        <w:rPr>
          <w:sz w:val="24"/>
        </w:rPr>
        <w:t>PassOE</w:t>
      </w:r>
      <w:proofErr w:type="spellEnd"/>
      <w:r w:rsidRPr="00924F3C">
        <w:rPr>
          <w:sz w:val="24"/>
        </w:rPr>
        <w:t>, inserisce nella busta A “documentazione amministrativa” un’autocertificazione ai sensi del DPR 445/2000 nella quale:</w:t>
      </w:r>
    </w:p>
    <w:p w:rsidR="00B03396" w:rsidRPr="00924F3C" w:rsidRDefault="00B03396" w:rsidP="00B03396">
      <w:pPr>
        <w:pStyle w:val="Paragrafoelenco"/>
        <w:numPr>
          <w:ilvl w:val="0"/>
          <w:numId w:val="27"/>
        </w:numPr>
        <w:jc w:val="both"/>
        <w:rPr>
          <w:sz w:val="24"/>
        </w:rPr>
      </w:pPr>
      <w:r w:rsidRPr="00924F3C">
        <w:rPr>
          <w:sz w:val="24"/>
        </w:rPr>
        <w:t xml:space="preserve">indica il nominativo del/i concorrente/i che non ha potuto acquisire in tempo utile il </w:t>
      </w:r>
      <w:proofErr w:type="spellStart"/>
      <w:r w:rsidRPr="00924F3C">
        <w:rPr>
          <w:sz w:val="24"/>
        </w:rPr>
        <w:t>PassOE</w:t>
      </w:r>
      <w:proofErr w:type="spellEnd"/>
      <w:r w:rsidRPr="00924F3C">
        <w:rPr>
          <w:sz w:val="24"/>
        </w:rPr>
        <w:t>;</w:t>
      </w:r>
    </w:p>
    <w:p w:rsidR="00B03396" w:rsidRPr="00924F3C" w:rsidRDefault="00B03396" w:rsidP="00B03396">
      <w:pPr>
        <w:pStyle w:val="Paragrafoelenco"/>
        <w:numPr>
          <w:ilvl w:val="0"/>
          <w:numId w:val="27"/>
        </w:numPr>
        <w:jc w:val="both"/>
        <w:rPr>
          <w:sz w:val="24"/>
        </w:rPr>
      </w:pPr>
      <w:r w:rsidRPr="00924F3C">
        <w:rPr>
          <w:sz w:val="24"/>
        </w:rPr>
        <w:t xml:space="preserve">si impegna a trasmetterlo nel termine assegnatogli da </w:t>
      </w:r>
      <w:proofErr w:type="spellStart"/>
      <w:r w:rsidRPr="00924F3C">
        <w:rPr>
          <w:sz w:val="24"/>
        </w:rPr>
        <w:t>AMAIE</w:t>
      </w:r>
      <w:proofErr w:type="spellEnd"/>
      <w:r w:rsidRPr="00924F3C">
        <w:rPr>
          <w:sz w:val="24"/>
        </w:rPr>
        <w:t xml:space="preserve"> Energia e Servizi S.r.l. ai sensi dell’art. 46 comma 1 </w:t>
      </w:r>
      <w:proofErr w:type="spellStart"/>
      <w:r w:rsidRPr="00924F3C">
        <w:rPr>
          <w:sz w:val="24"/>
        </w:rPr>
        <w:t>DLGS</w:t>
      </w:r>
      <w:proofErr w:type="spellEnd"/>
      <w:r w:rsidRPr="00924F3C">
        <w:rPr>
          <w:sz w:val="24"/>
        </w:rPr>
        <w:t xml:space="preserve"> 163/2006.</w:t>
      </w:r>
    </w:p>
    <w:sectPr w:rsidR="00B03396" w:rsidRPr="00924F3C" w:rsidSect="00A717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D30" w:rsidRDefault="00B90D30" w:rsidP="00AE3CCF">
      <w:pPr>
        <w:spacing w:before="0" w:after="0" w:line="240" w:lineRule="auto"/>
      </w:pPr>
      <w:r>
        <w:separator/>
      </w:r>
    </w:p>
  </w:endnote>
  <w:endnote w:type="continuationSeparator" w:id="0">
    <w:p w:rsidR="00B90D30" w:rsidRDefault="00B90D30" w:rsidP="00AE3C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altName w:val="Futura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54" w:rsidRDefault="006F505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CCF" w:rsidRPr="00AE3CCF" w:rsidRDefault="00AE3CCF" w:rsidP="00AE3CCF">
    <w:pPr>
      <w:spacing w:before="0" w:after="80"/>
      <w:jc w:val="center"/>
      <w:rPr>
        <w:rFonts w:ascii="Arial" w:hAnsi="Arial" w:cs="Arial"/>
        <w:spacing w:val="8"/>
        <w:sz w:val="14"/>
      </w:rPr>
    </w:pPr>
    <w:proofErr w:type="spellStart"/>
    <w:r w:rsidRPr="00AE3CCF">
      <w:rPr>
        <w:rFonts w:ascii="Arial" w:hAnsi="Arial" w:cs="Arial"/>
        <w:spacing w:val="8"/>
        <w:sz w:val="14"/>
      </w:rPr>
      <w:t>AMAIE</w:t>
    </w:r>
    <w:proofErr w:type="spellEnd"/>
    <w:r w:rsidRPr="00AE3CCF">
      <w:rPr>
        <w:rFonts w:ascii="Arial" w:hAnsi="Arial" w:cs="Arial"/>
        <w:spacing w:val="8"/>
        <w:sz w:val="14"/>
      </w:rPr>
      <w:t xml:space="preserve"> Energia</w:t>
    </w:r>
    <w:r w:rsidR="001A6799">
      <w:rPr>
        <w:rFonts w:ascii="Arial" w:hAnsi="Arial" w:cs="Arial"/>
        <w:spacing w:val="8"/>
        <w:sz w:val="14"/>
      </w:rPr>
      <w:t xml:space="preserve"> e Servizi</w:t>
    </w:r>
    <w:r w:rsidRPr="00AE3CCF">
      <w:rPr>
        <w:rFonts w:ascii="Arial" w:hAnsi="Arial" w:cs="Arial"/>
        <w:spacing w:val="8"/>
        <w:sz w:val="14"/>
      </w:rPr>
      <w:t xml:space="preserve"> srl – Via </w:t>
    </w:r>
    <w:proofErr w:type="spellStart"/>
    <w:r w:rsidRPr="00AE3CCF">
      <w:rPr>
        <w:rFonts w:ascii="Arial" w:hAnsi="Arial" w:cs="Arial"/>
        <w:spacing w:val="8"/>
        <w:sz w:val="14"/>
      </w:rPr>
      <w:t>Armea</w:t>
    </w:r>
    <w:proofErr w:type="spellEnd"/>
    <w:r w:rsidRPr="00AE3CCF">
      <w:rPr>
        <w:rFonts w:ascii="Arial" w:hAnsi="Arial" w:cs="Arial"/>
        <w:spacing w:val="8"/>
        <w:sz w:val="14"/>
      </w:rPr>
      <w:t xml:space="preserve"> n°96 – 18038 Sanremo (IM)</w:t>
    </w:r>
  </w:p>
  <w:p w:rsidR="00AE3CCF" w:rsidRPr="00AE3CCF" w:rsidRDefault="00AE3CCF" w:rsidP="00AE3CCF">
    <w:pPr>
      <w:spacing w:before="0" w:after="80"/>
      <w:jc w:val="center"/>
      <w:rPr>
        <w:rFonts w:ascii="Arial" w:hAnsi="Arial" w:cs="Arial"/>
        <w:sz w:val="14"/>
      </w:rPr>
    </w:pPr>
    <w:r w:rsidRPr="00AE3CCF">
      <w:rPr>
        <w:rFonts w:ascii="Arial" w:hAnsi="Arial" w:cs="Arial"/>
        <w:spacing w:val="8"/>
        <w:sz w:val="14"/>
      </w:rPr>
      <w:t xml:space="preserve">C.F. e </w:t>
    </w:r>
    <w:proofErr w:type="spellStart"/>
    <w:r w:rsidRPr="00AE3CCF">
      <w:rPr>
        <w:rFonts w:ascii="Arial" w:hAnsi="Arial" w:cs="Arial"/>
        <w:spacing w:val="8"/>
        <w:sz w:val="14"/>
      </w:rPr>
      <w:t>P.IVA</w:t>
    </w:r>
    <w:proofErr w:type="spellEnd"/>
    <w:r w:rsidRPr="00AE3CCF">
      <w:rPr>
        <w:rFonts w:ascii="Arial" w:hAnsi="Arial" w:cs="Arial"/>
        <w:spacing w:val="8"/>
        <w:sz w:val="14"/>
      </w:rPr>
      <w:t xml:space="preserve"> 0135 0350 086 </w:t>
    </w:r>
    <w:r w:rsidRPr="00AE3CCF">
      <w:rPr>
        <w:rFonts w:ascii="Arial" w:hAnsi="Arial" w:cs="Arial"/>
        <w:sz w:val="14"/>
      </w:rPr>
      <w:t xml:space="preserve">– </w:t>
    </w:r>
    <w:r w:rsidRPr="00AE3CCF">
      <w:rPr>
        <w:rFonts w:ascii="Arial" w:hAnsi="Arial" w:cs="Arial"/>
        <w:spacing w:val="8"/>
        <w:sz w:val="14"/>
      </w:rPr>
      <w:t xml:space="preserve"> Iscrizione Registro Imprese </w:t>
    </w:r>
    <w:proofErr w:type="spellStart"/>
    <w:r w:rsidRPr="00AE3CCF">
      <w:rPr>
        <w:rFonts w:ascii="Arial" w:hAnsi="Arial" w:cs="Arial"/>
        <w:spacing w:val="8"/>
        <w:sz w:val="14"/>
      </w:rPr>
      <w:t>CCIAA</w:t>
    </w:r>
    <w:proofErr w:type="spellEnd"/>
    <w:r w:rsidRPr="00AE3CCF">
      <w:rPr>
        <w:rFonts w:ascii="Arial" w:hAnsi="Arial" w:cs="Arial"/>
        <w:spacing w:val="8"/>
        <w:sz w:val="14"/>
      </w:rPr>
      <w:t xml:space="preserve"> (IM)</w:t>
    </w:r>
    <w:r w:rsidRPr="00AE3CCF">
      <w:rPr>
        <w:rFonts w:ascii="Arial" w:hAnsi="Arial" w:cs="Arial"/>
        <w:sz w:val="14"/>
      </w:rPr>
      <w:t xml:space="preserve"> n. </w:t>
    </w:r>
    <w:r w:rsidRPr="00AE3CCF">
      <w:rPr>
        <w:rFonts w:ascii="Arial" w:hAnsi="Arial" w:cs="Arial"/>
        <w:spacing w:val="8"/>
        <w:sz w:val="14"/>
      </w:rPr>
      <w:t xml:space="preserve">0135 0350 086 - </w:t>
    </w:r>
    <w:proofErr w:type="spellStart"/>
    <w:r w:rsidRPr="00AE3CCF">
      <w:rPr>
        <w:rFonts w:ascii="Arial" w:hAnsi="Arial" w:cs="Arial"/>
        <w:sz w:val="14"/>
      </w:rPr>
      <w:t>R.E.A.</w:t>
    </w:r>
    <w:proofErr w:type="spellEnd"/>
    <w:r w:rsidRPr="00AE3CCF">
      <w:rPr>
        <w:rFonts w:ascii="Arial" w:hAnsi="Arial" w:cs="Arial"/>
        <w:sz w:val="14"/>
      </w:rPr>
      <w:t xml:space="preserve"> n 118905 </w:t>
    </w:r>
  </w:p>
  <w:p w:rsidR="00AE3CCF" w:rsidRPr="00AE3CCF" w:rsidRDefault="00AE3CCF" w:rsidP="00AE3CCF">
    <w:pPr>
      <w:spacing w:before="0" w:after="80"/>
      <w:jc w:val="center"/>
    </w:pPr>
    <w:r w:rsidRPr="00AE3CCF">
      <w:rPr>
        <w:rFonts w:ascii="Arial" w:hAnsi="Arial" w:cs="Arial"/>
        <w:sz w:val="14"/>
      </w:rPr>
      <w:t xml:space="preserve">Capitale Sociale </w:t>
    </w:r>
    <w:proofErr w:type="spellStart"/>
    <w:r w:rsidRPr="00AE3CCF">
      <w:rPr>
        <w:rFonts w:ascii="Arial" w:hAnsi="Arial" w:cs="Arial"/>
        <w:sz w:val="14"/>
      </w:rPr>
      <w:t>I.V.</w:t>
    </w:r>
    <w:proofErr w:type="spellEnd"/>
    <w:r w:rsidRPr="00AE3CCF">
      <w:rPr>
        <w:rFonts w:ascii="Arial" w:hAnsi="Arial" w:cs="Arial"/>
        <w:sz w:val="14"/>
      </w:rPr>
      <w:t xml:space="preserve"> Euro 110.000,00 – Unico Socio  </w:t>
    </w:r>
    <w:proofErr w:type="spellStart"/>
    <w:r w:rsidRPr="00AE3CCF">
      <w:rPr>
        <w:rFonts w:ascii="Arial" w:hAnsi="Arial" w:cs="Arial"/>
        <w:sz w:val="14"/>
      </w:rPr>
      <w:t>A</w:t>
    </w:r>
    <w:r>
      <w:rPr>
        <w:rFonts w:ascii="Arial" w:hAnsi="Arial" w:cs="Arial"/>
        <w:sz w:val="14"/>
      </w:rPr>
      <w:t>MAIE</w:t>
    </w:r>
    <w:proofErr w:type="spellEnd"/>
    <w:r w:rsidRPr="00AE3CCF">
      <w:rPr>
        <w:rFonts w:ascii="Arial" w:hAnsi="Arial" w:cs="Arial"/>
        <w:sz w:val="14"/>
      </w:rPr>
      <w:t xml:space="preserve"> S.p.A. - Società soggetta all’attività di direzione e controllo di </w:t>
    </w:r>
    <w:proofErr w:type="spellStart"/>
    <w:r w:rsidRPr="00AE3CCF">
      <w:rPr>
        <w:rFonts w:ascii="Arial" w:hAnsi="Arial" w:cs="Arial"/>
        <w:sz w:val="14"/>
      </w:rPr>
      <w:t>A</w:t>
    </w:r>
    <w:r>
      <w:rPr>
        <w:rFonts w:ascii="Arial" w:hAnsi="Arial" w:cs="Arial"/>
        <w:sz w:val="14"/>
      </w:rPr>
      <w:t>MAIE</w:t>
    </w:r>
    <w:proofErr w:type="spellEnd"/>
    <w:r w:rsidRPr="00AE3CCF">
      <w:rPr>
        <w:rFonts w:ascii="Arial" w:hAnsi="Arial" w:cs="Arial"/>
        <w:sz w:val="14"/>
      </w:rPr>
      <w:t xml:space="preserve"> S.p.A.</w:t>
    </w:r>
  </w:p>
  <w:p w:rsidR="00AE3CCF" w:rsidRPr="00AE3CCF" w:rsidRDefault="00AE3CCF">
    <w:pPr>
      <w:pStyle w:val="Pidipagina"/>
    </w:pPr>
  </w:p>
  <w:p w:rsidR="00AE3CCF" w:rsidRPr="00AE3CCF" w:rsidRDefault="00AE3CC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54" w:rsidRDefault="006F50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D30" w:rsidRDefault="00B90D30" w:rsidP="00AE3CCF">
      <w:pPr>
        <w:spacing w:before="0" w:after="0" w:line="240" w:lineRule="auto"/>
      </w:pPr>
      <w:r>
        <w:separator/>
      </w:r>
    </w:p>
  </w:footnote>
  <w:footnote w:type="continuationSeparator" w:id="0">
    <w:p w:rsidR="00B90D30" w:rsidRDefault="00B90D30" w:rsidP="00AE3C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54" w:rsidRDefault="006F505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CCF" w:rsidRPr="00AE3CCF" w:rsidRDefault="00AE3CCF" w:rsidP="00AE3CCF">
    <w:pPr>
      <w:spacing w:after="120"/>
      <w:ind w:left="3544" w:right="142"/>
      <w:jc w:val="both"/>
      <w:rPr>
        <w:rFonts w:ascii="Arial" w:hAnsi="Arial" w:cs="Arial"/>
        <w:spacing w:val="2"/>
        <w:sz w:val="14"/>
      </w:rPr>
    </w:pPr>
    <w:r w:rsidRPr="00AE3CCF">
      <w:rPr>
        <w:sz w:val="28"/>
      </w:rPr>
      <w:tab/>
    </w:r>
    <w:r w:rsidRPr="00AE3CCF">
      <w:rPr>
        <w:sz w:val="28"/>
      </w:rPr>
      <w:tab/>
      <w:t xml:space="preserve">     </w:t>
    </w:r>
    <w:r>
      <w:rPr>
        <w:noProof/>
        <w:sz w:val="28"/>
        <w:lang w:eastAsia="it-IT" w:bidi="ar-SA"/>
      </w:rPr>
      <w:drawing>
        <wp:inline distT="0" distB="0" distL="0" distR="0">
          <wp:extent cx="2157730" cy="6337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730" cy="633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323FBA" w:rsidRPr="00323FBA">
      <w:rPr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.25pt;margin-top:-13.9pt;width:170.9pt;height:67.4pt;z-index:-251658752;mso-wrap-distance-left:9.05pt;mso-wrap-distance-right:9.05pt;mso-position-horizontal-relative:text;mso-position-vertical-relative:text" filled="t">
          <v:fill color2="black"/>
          <v:imagedata r:id="rId2" o:title=""/>
        </v:shape>
        <o:OLEObject Type="Embed" ProgID="Word.Picture.8" ShapeID="_x0000_s2049" DrawAspect="Content" ObjectID="_1508760687" r:id="rId3"/>
      </w:pict>
    </w:r>
  </w:p>
  <w:p w:rsidR="00AE3CCF" w:rsidRPr="00AE3CCF" w:rsidRDefault="00AE3CCF" w:rsidP="00AE3CCF">
    <w:pPr>
      <w:spacing w:before="0" w:after="120"/>
      <w:ind w:left="142" w:right="142"/>
      <w:jc w:val="center"/>
      <w:rPr>
        <w:rFonts w:ascii="Arial" w:hAnsi="Arial" w:cs="Arial"/>
        <w:sz w:val="14"/>
      </w:rPr>
    </w:pPr>
    <w:r w:rsidRPr="00AE3CCF">
      <w:rPr>
        <w:rFonts w:ascii="Arial" w:hAnsi="Arial" w:cs="Arial"/>
        <w:spacing w:val="2"/>
        <w:sz w:val="14"/>
      </w:rPr>
      <w:t>Mercato dei Fiori Tel. 0184/51 711, Fax 0184/517 138 -</w:t>
    </w:r>
    <w:r w:rsidRPr="00AE3CCF">
      <w:rPr>
        <w:rFonts w:ascii="Arial" w:hAnsi="Arial" w:cs="Arial"/>
        <w:sz w:val="14"/>
      </w:rPr>
      <w:t xml:space="preserve"> Via Quinto </w:t>
    </w:r>
    <w:proofErr w:type="spellStart"/>
    <w:r w:rsidRPr="00AE3CCF">
      <w:rPr>
        <w:rFonts w:ascii="Arial" w:hAnsi="Arial" w:cs="Arial"/>
        <w:sz w:val="14"/>
      </w:rPr>
      <w:t>Mansuino</w:t>
    </w:r>
    <w:proofErr w:type="spellEnd"/>
    <w:r w:rsidRPr="00AE3CCF">
      <w:rPr>
        <w:rFonts w:ascii="Arial" w:hAnsi="Arial" w:cs="Arial"/>
        <w:sz w:val="14"/>
      </w:rPr>
      <w:t xml:space="preserve"> 12  18038 Sanremo (IM) </w:t>
    </w:r>
  </w:p>
  <w:p w:rsidR="00AE3CCF" w:rsidRPr="00AE3CCF" w:rsidRDefault="00AE3CCF" w:rsidP="00AE3CCF">
    <w:pPr>
      <w:spacing w:before="0" w:after="120"/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  <w:r w:rsidRPr="00AE3CCF">
      <w:rPr>
        <w:rFonts w:ascii="Arial" w:hAnsi="Arial" w:cs="Arial"/>
        <w:sz w:val="14"/>
      </w:rPr>
      <w:t xml:space="preserve">segreteria@amaie-energia.it  - www.amaie-energia.it  - </w:t>
    </w:r>
    <w:r w:rsidRPr="00AE3CCF">
      <w:rPr>
        <w:rFonts w:ascii="Arial" w:hAnsi="Arial" w:cs="Arial"/>
        <w:b/>
        <w:spacing w:val="2"/>
        <w:sz w:val="14"/>
      </w:rPr>
      <w:t>indirizzo PEC: amaieenergia@pec.it</w:t>
    </w:r>
  </w:p>
  <w:p w:rsidR="00AE3CCF" w:rsidRPr="00AE3CCF" w:rsidRDefault="00AE3CCF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54" w:rsidRDefault="006F505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65pt;height:9.65pt" o:bullet="t">
        <v:imagedata r:id="rId1" o:title="BD14655_"/>
      </v:shape>
    </w:pict>
  </w:numPicBullet>
  <w:abstractNum w:abstractNumId="0">
    <w:nsid w:val="006014A4"/>
    <w:multiLevelType w:val="hybridMultilevel"/>
    <w:tmpl w:val="39AE4EF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56E35"/>
    <w:multiLevelType w:val="hybridMultilevel"/>
    <w:tmpl w:val="7D140AA2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B15E7"/>
    <w:multiLevelType w:val="hybridMultilevel"/>
    <w:tmpl w:val="EC7274BA"/>
    <w:lvl w:ilvl="0" w:tplc="C692570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F0CF3"/>
    <w:multiLevelType w:val="hybridMultilevel"/>
    <w:tmpl w:val="4380E4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87E8F"/>
    <w:multiLevelType w:val="hybridMultilevel"/>
    <w:tmpl w:val="18BADC5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C37F4"/>
    <w:multiLevelType w:val="hybridMultilevel"/>
    <w:tmpl w:val="8ABCB406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978C2"/>
    <w:multiLevelType w:val="hybridMultilevel"/>
    <w:tmpl w:val="EB4437B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C286B"/>
    <w:multiLevelType w:val="hybridMultilevel"/>
    <w:tmpl w:val="9A484B6A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29C9"/>
    <w:multiLevelType w:val="hybridMultilevel"/>
    <w:tmpl w:val="96744C6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46E97"/>
    <w:multiLevelType w:val="hybridMultilevel"/>
    <w:tmpl w:val="A31E41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53635"/>
    <w:multiLevelType w:val="hybridMultilevel"/>
    <w:tmpl w:val="80E8ACAC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065EF"/>
    <w:multiLevelType w:val="hybridMultilevel"/>
    <w:tmpl w:val="9048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8407C"/>
    <w:multiLevelType w:val="hybridMultilevel"/>
    <w:tmpl w:val="364C67EE"/>
    <w:lvl w:ilvl="0" w:tplc="F7984BFA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B80F78"/>
    <w:multiLevelType w:val="hybridMultilevel"/>
    <w:tmpl w:val="225EE7F2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07264"/>
    <w:multiLevelType w:val="hybridMultilevel"/>
    <w:tmpl w:val="48DC92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21E59"/>
    <w:multiLevelType w:val="hybridMultilevel"/>
    <w:tmpl w:val="F3025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5F6CB9"/>
    <w:multiLevelType w:val="hybridMultilevel"/>
    <w:tmpl w:val="7EAAD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7C0745"/>
    <w:multiLevelType w:val="hybridMultilevel"/>
    <w:tmpl w:val="0D5A9A1C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265EC"/>
    <w:multiLevelType w:val="multilevel"/>
    <w:tmpl w:val="96302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6202184"/>
    <w:multiLevelType w:val="hybridMultilevel"/>
    <w:tmpl w:val="F282107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A60792"/>
    <w:multiLevelType w:val="hybridMultilevel"/>
    <w:tmpl w:val="1A14B73E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94ACA"/>
    <w:multiLevelType w:val="hybridMultilevel"/>
    <w:tmpl w:val="EC5E8A86"/>
    <w:lvl w:ilvl="0" w:tplc="E482F51E">
      <w:start w:val="1"/>
      <w:numFmt w:val="upperLetter"/>
      <w:lvlText w:val="%1."/>
      <w:lvlJc w:val="left"/>
      <w:pPr>
        <w:ind w:left="720" w:hanging="360"/>
      </w:pPr>
      <w:rPr>
        <w:rFonts w:ascii="Futura Lt BT" w:hAnsi="Futura Lt BT" w:cs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0F5EC2"/>
    <w:multiLevelType w:val="hybridMultilevel"/>
    <w:tmpl w:val="2A0A1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A6A43"/>
    <w:multiLevelType w:val="hybridMultilevel"/>
    <w:tmpl w:val="9FF88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6B471F"/>
    <w:multiLevelType w:val="multilevel"/>
    <w:tmpl w:val="595A3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76A72C38"/>
    <w:multiLevelType w:val="hybridMultilevel"/>
    <w:tmpl w:val="2952B67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117F9"/>
    <w:multiLevelType w:val="hybridMultilevel"/>
    <w:tmpl w:val="A516E9B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"/>
  </w:num>
  <w:num w:numId="4">
    <w:abstractNumId w:val="25"/>
  </w:num>
  <w:num w:numId="5">
    <w:abstractNumId w:val="8"/>
  </w:num>
  <w:num w:numId="6">
    <w:abstractNumId w:val="4"/>
  </w:num>
  <w:num w:numId="7">
    <w:abstractNumId w:val="7"/>
  </w:num>
  <w:num w:numId="8">
    <w:abstractNumId w:val="26"/>
  </w:num>
  <w:num w:numId="9">
    <w:abstractNumId w:val="19"/>
  </w:num>
  <w:num w:numId="10">
    <w:abstractNumId w:val="17"/>
  </w:num>
  <w:num w:numId="11">
    <w:abstractNumId w:val="20"/>
  </w:num>
  <w:num w:numId="12">
    <w:abstractNumId w:val="6"/>
  </w:num>
  <w:num w:numId="13">
    <w:abstractNumId w:val="0"/>
  </w:num>
  <w:num w:numId="14">
    <w:abstractNumId w:val="14"/>
  </w:num>
  <w:num w:numId="15">
    <w:abstractNumId w:val="9"/>
  </w:num>
  <w:num w:numId="16">
    <w:abstractNumId w:val="15"/>
  </w:num>
  <w:num w:numId="17">
    <w:abstractNumId w:val="11"/>
  </w:num>
  <w:num w:numId="18">
    <w:abstractNumId w:val="24"/>
  </w:num>
  <w:num w:numId="19">
    <w:abstractNumId w:val="18"/>
  </w:num>
  <w:num w:numId="20">
    <w:abstractNumId w:val="2"/>
  </w:num>
  <w:num w:numId="21">
    <w:abstractNumId w:val="10"/>
  </w:num>
  <w:num w:numId="22">
    <w:abstractNumId w:val="21"/>
  </w:num>
  <w:num w:numId="23">
    <w:abstractNumId w:val="16"/>
  </w:num>
  <w:num w:numId="24">
    <w:abstractNumId w:val="13"/>
  </w:num>
  <w:num w:numId="25">
    <w:abstractNumId w:val="3"/>
  </w:num>
  <w:num w:numId="26">
    <w:abstractNumId w:val="12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attachedTemplate r:id="rId1"/>
  <w:revisionView w:inkAnnotations="0"/>
  <w:defaultTabStop w:val="708"/>
  <w:hyphenationZone w:val="283"/>
  <w:characterSpacingControl w:val="doNotCompress"/>
  <w:savePreviewPicture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4F3C"/>
    <w:rsid w:val="00001A61"/>
    <w:rsid w:val="000447C4"/>
    <w:rsid w:val="000451A7"/>
    <w:rsid w:val="0008293D"/>
    <w:rsid w:val="0009221D"/>
    <w:rsid w:val="00092B5B"/>
    <w:rsid w:val="000A4529"/>
    <w:rsid w:val="000B7EE7"/>
    <w:rsid w:val="000E6206"/>
    <w:rsid w:val="000F431C"/>
    <w:rsid w:val="000F5830"/>
    <w:rsid w:val="00116343"/>
    <w:rsid w:val="00122F44"/>
    <w:rsid w:val="00130D13"/>
    <w:rsid w:val="00133088"/>
    <w:rsid w:val="00135EF6"/>
    <w:rsid w:val="00181A6B"/>
    <w:rsid w:val="00185226"/>
    <w:rsid w:val="001A55FE"/>
    <w:rsid w:val="001A6799"/>
    <w:rsid w:val="001A7EDA"/>
    <w:rsid w:val="001C7A07"/>
    <w:rsid w:val="001D1131"/>
    <w:rsid w:val="001E2C40"/>
    <w:rsid w:val="001F5874"/>
    <w:rsid w:val="001F6126"/>
    <w:rsid w:val="0022125B"/>
    <w:rsid w:val="0022547E"/>
    <w:rsid w:val="00227DC5"/>
    <w:rsid w:val="00260B73"/>
    <w:rsid w:val="00261EB1"/>
    <w:rsid w:val="002755ED"/>
    <w:rsid w:val="00294393"/>
    <w:rsid w:val="002B0A4C"/>
    <w:rsid w:val="002B1AE8"/>
    <w:rsid w:val="002B4D57"/>
    <w:rsid w:val="002C7593"/>
    <w:rsid w:val="002D3C9E"/>
    <w:rsid w:val="002E3E22"/>
    <w:rsid w:val="002F0F29"/>
    <w:rsid w:val="002F4E0B"/>
    <w:rsid w:val="002F512E"/>
    <w:rsid w:val="00302E72"/>
    <w:rsid w:val="00321577"/>
    <w:rsid w:val="00323FBA"/>
    <w:rsid w:val="0032444C"/>
    <w:rsid w:val="003443E2"/>
    <w:rsid w:val="003601D8"/>
    <w:rsid w:val="003C2209"/>
    <w:rsid w:val="003E4B48"/>
    <w:rsid w:val="003E5A01"/>
    <w:rsid w:val="00403CED"/>
    <w:rsid w:val="00425F66"/>
    <w:rsid w:val="00435046"/>
    <w:rsid w:val="00437093"/>
    <w:rsid w:val="0045677F"/>
    <w:rsid w:val="00457A08"/>
    <w:rsid w:val="00467DA1"/>
    <w:rsid w:val="0047332E"/>
    <w:rsid w:val="004A2F21"/>
    <w:rsid w:val="004A6F27"/>
    <w:rsid w:val="004C4155"/>
    <w:rsid w:val="004F6E09"/>
    <w:rsid w:val="005059FE"/>
    <w:rsid w:val="005550C6"/>
    <w:rsid w:val="0055549E"/>
    <w:rsid w:val="00555ABC"/>
    <w:rsid w:val="00570C1C"/>
    <w:rsid w:val="005716E4"/>
    <w:rsid w:val="0059183D"/>
    <w:rsid w:val="005A63EA"/>
    <w:rsid w:val="005B462B"/>
    <w:rsid w:val="005D2FF9"/>
    <w:rsid w:val="005D34E2"/>
    <w:rsid w:val="0060190E"/>
    <w:rsid w:val="00606A67"/>
    <w:rsid w:val="00626E17"/>
    <w:rsid w:val="00626F02"/>
    <w:rsid w:val="0063237B"/>
    <w:rsid w:val="00643F63"/>
    <w:rsid w:val="00646BE4"/>
    <w:rsid w:val="0065686E"/>
    <w:rsid w:val="00657214"/>
    <w:rsid w:val="00664BBA"/>
    <w:rsid w:val="00666C87"/>
    <w:rsid w:val="006D14CA"/>
    <w:rsid w:val="006E041A"/>
    <w:rsid w:val="006E54E5"/>
    <w:rsid w:val="006F5054"/>
    <w:rsid w:val="00704D1B"/>
    <w:rsid w:val="0071258E"/>
    <w:rsid w:val="007201AA"/>
    <w:rsid w:val="007314AD"/>
    <w:rsid w:val="007323B7"/>
    <w:rsid w:val="007359D1"/>
    <w:rsid w:val="00762504"/>
    <w:rsid w:val="00767AA1"/>
    <w:rsid w:val="00772F9F"/>
    <w:rsid w:val="00773D45"/>
    <w:rsid w:val="007C51B9"/>
    <w:rsid w:val="007C73DF"/>
    <w:rsid w:val="007F7346"/>
    <w:rsid w:val="0081755E"/>
    <w:rsid w:val="008528DC"/>
    <w:rsid w:val="008A0426"/>
    <w:rsid w:val="008B1EEB"/>
    <w:rsid w:val="008B59CD"/>
    <w:rsid w:val="008B7790"/>
    <w:rsid w:val="008E18F1"/>
    <w:rsid w:val="008E7120"/>
    <w:rsid w:val="008F1DB2"/>
    <w:rsid w:val="008F231D"/>
    <w:rsid w:val="00924F3C"/>
    <w:rsid w:val="009719D9"/>
    <w:rsid w:val="009773D9"/>
    <w:rsid w:val="0098428B"/>
    <w:rsid w:val="00984B92"/>
    <w:rsid w:val="009A2BB3"/>
    <w:rsid w:val="009B4B1C"/>
    <w:rsid w:val="009C2FD0"/>
    <w:rsid w:val="009C608F"/>
    <w:rsid w:val="009F6A68"/>
    <w:rsid w:val="00A03ACC"/>
    <w:rsid w:val="00A12098"/>
    <w:rsid w:val="00A1318D"/>
    <w:rsid w:val="00A3259F"/>
    <w:rsid w:val="00A43F4B"/>
    <w:rsid w:val="00A45A6F"/>
    <w:rsid w:val="00A678D4"/>
    <w:rsid w:val="00A71724"/>
    <w:rsid w:val="00A73697"/>
    <w:rsid w:val="00A745E5"/>
    <w:rsid w:val="00A81A8B"/>
    <w:rsid w:val="00A824C4"/>
    <w:rsid w:val="00AE3CCF"/>
    <w:rsid w:val="00B03396"/>
    <w:rsid w:val="00B15497"/>
    <w:rsid w:val="00B215F9"/>
    <w:rsid w:val="00B33BC4"/>
    <w:rsid w:val="00B5771A"/>
    <w:rsid w:val="00B832DD"/>
    <w:rsid w:val="00B90D30"/>
    <w:rsid w:val="00B922CF"/>
    <w:rsid w:val="00BB68F6"/>
    <w:rsid w:val="00BC3CA0"/>
    <w:rsid w:val="00BF272A"/>
    <w:rsid w:val="00BF6EC1"/>
    <w:rsid w:val="00C002C3"/>
    <w:rsid w:val="00C16435"/>
    <w:rsid w:val="00C20980"/>
    <w:rsid w:val="00C33A18"/>
    <w:rsid w:val="00C45AA5"/>
    <w:rsid w:val="00C660E5"/>
    <w:rsid w:val="00C80207"/>
    <w:rsid w:val="00C842EC"/>
    <w:rsid w:val="00C94A98"/>
    <w:rsid w:val="00C958DD"/>
    <w:rsid w:val="00CB2221"/>
    <w:rsid w:val="00CE6A61"/>
    <w:rsid w:val="00D032E1"/>
    <w:rsid w:val="00D04C99"/>
    <w:rsid w:val="00D1121B"/>
    <w:rsid w:val="00D2509C"/>
    <w:rsid w:val="00D25199"/>
    <w:rsid w:val="00D441FE"/>
    <w:rsid w:val="00D45DB3"/>
    <w:rsid w:val="00D45DCE"/>
    <w:rsid w:val="00D50DE0"/>
    <w:rsid w:val="00D641BA"/>
    <w:rsid w:val="00D66363"/>
    <w:rsid w:val="00D71E5A"/>
    <w:rsid w:val="00D740CC"/>
    <w:rsid w:val="00D80A70"/>
    <w:rsid w:val="00D96F53"/>
    <w:rsid w:val="00DA2D0D"/>
    <w:rsid w:val="00DB6DEF"/>
    <w:rsid w:val="00DE5444"/>
    <w:rsid w:val="00E04FBC"/>
    <w:rsid w:val="00E2109F"/>
    <w:rsid w:val="00E44BC8"/>
    <w:rsid w:val="00E744BF"/>
    <w:rsid w:val="00E75953"/>
    <w:rsid w:val="00E8153C"/>
    <w:rsid w:val="00E83B93"/>
    <w:rsid w:val="00E91686"/>
    <w:rsid w:val="00EE6FE1"/>
    <w:rsid w:val="00F1226C"/>
    <w:rsid w:val="00F27285"/>
    <w:rsid w:val="00F32600"/>
    <w:rsid w:val="00F32A9E"/>
    <w:rsid w:val="00F3548F"/>
    <w:rsid w:val="00F52CF0"/>
    <w:rsid w:val="00F56A1B"/>
    <w:rsid w:val="00F57D51"/>
    <w:rsid w:val="00F73C31"/>
    <w:rsid w:val="00F902F1"/>
    <w:rsid w:val="00F90CBF"/>
    <w:rsid w:val="00F9174A"/>
    <w:rsid w:val="00F97FD4"/>
    <w:rsid w:val="00FA1D8B"/>
    <w:rsid w:val="00FB7033"/>
    <w:rsid w:val="00FC2EB8"/>
    <w:rsid w:val="00FC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226"/>
    <w:rPr>
      <w:sz w:val="20"/>
      <w:szCs w:val="20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522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522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8522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8522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8522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522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522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522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522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522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5226"/>
    <w:rPr>
      <w:caps/>
      <w:spacing w:val="15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85226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85226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85226"/>
    <w:rPr>
      <w:caps/>
      <w:color w:val="365F91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5226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5226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5226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5226"/>
    <w:rPr>
      <w:i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85226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522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85226"/>
    <w:rPr>
      <w:caps/>
      <w:color w:val="4F81BD" w:themeColor="accent1"/>
      <w:spacing w:val="10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522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5226"/>
    <w:rPr>
      <w:caps/>
      <w:color w:val="595959" w:themeColor="text1" w:themeTint="A6"/>
      <w:spacing w:val="10"/>
      <w:sz w:val="24"/>
      <w:szCs w:val="24"/>
    </w:rPr>
  </w:style>
  <w:style w:type="character" w:styleId="Enfasigrassetto">
    <w:name w:val="Strong"/>
    <w:uiPriority w:val="22"/>
    <w:qFormat/>
    <w:rsid w:val="00185226"/>
    <w:rPr>
      <w:b/>
      <w:bCs/>
    </w:rPr>
  </w:style>
  <w:style w:type="character" w:styleId="Enfasicorsivo">
    <w:name w:val="Emphasis"/>
    <w:uiPriority w:val="20"/>
    <w:qFormat/>
    <w:rsid w:val="00185226"/>
    <w:rPr>
      <w:caps/>
      <w:color w:val="243F6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185226"/>
    <w:pPr>
      <w:spacing w:before="0"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85226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185226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85226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5226"/>
    <w:rPr>
      <w:i/>
      <w:iCs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522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5226"/>
    <w:rPr>
      <w:i/>
      <w:iCs/>
      <w:color w:val="4F81BD" w:themeColor="accent1"/>
      <w:sz w:val="20"/>
      <w:szCs w:val="20"/>
    </w:rPr>
  </w:style>
  <w:style w:type="character" w:styleId="Enfasidelicata">
    <w:name w:val="Subtle Emphasis"/>
    <w:uiPriority w:val="19"/>
    <w:qFormat/>
    <w:rsid w:val="00185226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185226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185226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185226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185226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85226"/>
    <w:pPr>
      <w:outlineLvl w:val="9"/>
    </w:pPr>
  </w:style>
  <w:style w:type="paragraph" w:customStyle="1" w:styleId="Default">
    <w:name w:val="Default"/>
    <w:rsid w:val="00A824C4"/>
    <w:pPr>
      <w:autoSpaceDE w:val="0"/>
      <w:autoSpaceDN w:val="0"/>
      <w:adjustRightInd w:val="0"/>
      <w:spacing w:before="0" w:after="0" w:line="240" w:lineRule="auto"/>
    </w:pPr>
    <w:rPr>
      <w:rFonts w:ascii="Cambria" w:hAnsi="Cambria" w:cs="Cambria"/>
      <w:color w:val="000000"/>
      <w:sz w:val="24"/>
      <w:szCs w:val="24"/>
      <w:lang w:val="it-IT" w:bidi="ar-SA"/>
    </w:rPr>
  </w:style>
  <w:style w:type="character" w:styleId="Collegamentoipertestuale">
    <w:name w:val="Hyperlink"/>
    <w:basedOn w:val="Carpredefinitoparagrafo"/>
    <w:uiPriority w:val="99"/>
    <w:unhideWhenUsed/>
    <w:rsid w:val="001D113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3CCF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CCF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E3CCF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CC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3CC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3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\Modelli%20di%20documenti\Modelli%20personali%20Office%202007\Carta%20intestata%20Amaie%20Energia%20E%20Servizi%20Srl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4BA7C-9A43-4B8D-9495-57E6387A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Amaie Energia E Servizi Srl</Template>
  <TotalTime>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25</vt:i4>
      </vt:variant>
    </vt:vector>
  </HeadingPairs>
  <TitlesOfParts>
    <vt:vector size="26" baseType="lpstr">
      <vt:lpstr/>
      <vt:lpstr>DISCIPLINARE DI PROCEDURA NEGOZIATA</vt:lpstr>
      <vt:lpstr>ART. 1 - ENTE APPALTANTE</vt:lpstr>
      <vt:lpstr>ART. 2 – OGGETTO DELL’APPALTO</vt:lpstr>
      <vt:lpstr>    LOTTO 1 – VEICOLI raccolta – Cod CIG 6303023B1D </vt:lpstr>
      <vt:lpstr>    LOTTO 2 – VEICOLI pulizia del suolo– Cod CIG 6303033360 frazionabile</vt:lpstr>
      <vt:lpstr>    LOTTO 3 - AUTOSPAZZATRICI – Cod CIG 6303087FEC </vt:lpstr>
      <vt:lpstr>    LOTTO 4 – VEICOLI SPECIALI– Cod CIG 63030945B6 Frazionabile</vt:lpstr>
      <vt:lpstr>ART. 3 - IMPORTO STIMATO DELL’APPALTO</vt:lpstr>
      <vt:lpstr>ART. 4 – DURATA DEL SERVIZIO</vt:lpstr>
      <vt:lpstr>ART. 5 – OPZIONI</vt:lpstr>
      <vt:lpstr>ART. 6 – PROCEDURA DI GARA E CRITERIO DI AGGIUDICAZIONE</vt:lpstr>
      <vt:lpstr>    A) Valutazione e attribuzione del punteggio al PREZZO (offerta economica)</vt:lpstr>
      <vt:lpstr>    B) Valutazione e attribuzione del punteggio TECNICO (offerta TECNIca)</vt:lpstr>
      <vt:lpstr>    C) Valutazione e attribuzione del punteggio TEMPI DI CONSEGNA</vt:lpstr>
      <vt:lpstr>    A tale proposito è possibile presentare proposte da inserire unicamente nella Bu</vt:lpstr>
      <vt:lpstr>ART. 7 – SOGGETTI AMMESSI ALLA PROCEDURA</vt:lpstr>
      <vt:lpstr>ART. 8 – REQUISITI DI AMMISSIONE</vt:lpstr>
      <vt:lpstr>ART. 9 - VERIFICA DEI REQUISITI DI CAPACITA’ ECONOMICA-FINANZIARIA E TECNICA-PRO</vt:lpstr>
      <vt:lpstr>ART. 10 – DOCUMENTAZIONE DI GARA E CHIARIMENTI SULLA PROCEDURA</vt:lpstr>
      <vt:lpstr>ART. 11 – TERMINE DI RICEZIONE DELLE RICHIESTE DI PARTECIPAZIONE E CRITERI DI AM</vt:lpstr>
      <vt:lpstr>ART. 12 – SUBAPPALTO</vt:lpstr>
      <vt:lpstr>ART. 13 – LUOGO E TERMINE DI CONSEGNA DEI MEZZI</vt:lpstr>
      <vt:lpstr>ART. 14 – PAGAMENTI</vt:lpstr>
      <vt:lpstr>ART. 15 – ESCLUSIONI ED AVVERTENZE</vt:lpstr>
      <vt:lpstr>Art. 16 – Tutela della privacy</vt:lpstr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Dentis</dc:creator>
  <cp:lastModifiedBy>Dentis</cp:lastModifiedBy>
  <cp:revision>2</cp:revision>
  <cp:lastPrinted>2015-11-11T14:23:00Z</cp:lastPrinted>
  <dcterms:created xsi:type="dcterms:W3CDTF">2015-11-11T14:18:00Z</dcterms:created>
  <dcterms:modified xsi:type="dcterms:W3CDTF">2015-11-11T14:25:00Z</dcterms:modified>
</cp:coreProperties>
</file>